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Nylon - Polykondensation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2">
              <w:r>
                <w:rPr/>
                <w:object w:dxaOrig="1830" w:dyaOrig="1695">
                  <v:shape id="ole_rId3" style="width:56.25pt;height:52.5pt" o:ole="">
                    <v:imagedata r:id="rId4" o:title=""/>
                  </v:shape>
                  <o:OLEObject Type="Embed" ProgID="PBrush" ShapeID="ole_rId3" DrawAspect="Content" ObjectID="_60365041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OC36a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Finde den Tippfehler in der Bildunterschrift </w:t>
      </w:r>
      <w:r>
        <w:rPr>
          <w:sz w:val="24"/>
          <w:szCs w:val="24"/>
        </w:rPr>
        <w:t>zum Experiment.</w:t>
      </w:r>
    </w:p>
    <w:p>
      <w:pPr>
        <w:pStyle w:val="Titel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/>
        <w:drawing>
          <wp:inline distT="0" distB="0" distL="0" distR="0">
            <wp:extent cx="5953125" cy="2000250"/>
            <wp:effectExtent l="0" t="0" r="0" b="0"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  <w:t>Beschreibe, welche Komponenten überschichtet werden?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funktioniert die sogenannte Polykondensation?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Warum ist wahrscheinlich der Nylon-Faden nicht so reißfest, wie ein </w:t>
      </w:r>
      <w:r>
        <w:rPr/>
        <w:t>i</w:t>
      </w:r>
      <w:r>
        <w:rPr/>
        <w:t>ndustriell gefertigter?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headerReference w:type="default" r:id="rId7"/>
      <w:footerReference w:type="default" r:id="rId8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miedidaktik.uni-wuppertal.de/index.php?id=5252&amp;L=0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chemiedidaktik.uni-wuppertal.de/index.php?id=5252&amp;L=0" TargetMode="Externa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LibreOffice/6.4.6.2$Windows_X86_64 LibreOffice_project/0ce51a4fd21bff07a5c061082cc82c5ed232f115</Application>
  <Pages>1</Pages>
  <Words>60</Words>
  <Characters>438</Characters>
  <CharactersWithSpaces>536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2020-12-01T23:06:38Z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